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8444B8" w:rsidRPr="008444B8" w:rsidRDefault="008444B8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44B8">
        <w:rPr>
          <w:rFonts w:ascii="Times New Roman" w:eastAsiaTheme="minorHAnsi" w:hAnsi="Times New Roman"/>
          <w:b/>
          <w:sz w:val="28"/>
          <w:szCs w:val="28"/>
        </w:rPr>
        <w:t>Закупка состоит из 2 лотов.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  <w:r w:rsidR="008444B8">
        <w:rPr>
          <w:rFonts w:ascii="Times New Roman" w:eastAsiaTheme="minorHAnsi" w:hAnsi="Times New Roman"/>
          <w:sz w:val="28"/>
          <w:szCs w:val="28"/>
        </w:rPr>
        <w:t xml:space="preserve"> Год выпуск</w:t>
      </w:r>
      <w:proofErr w:type="gramStart"/>
      <w:r w:rsidR="008444B8">
        <w:rPr>
          <w:rFonts w:ascii="Times New Roman" w:eastAsiaTheme="minorHAnsi" w:hAnsi="Times New Roman"/>
          <w:sz w:val="28"/>
          <w:szCs w:val="28"/>
        </w:rPr>
        <w:t>а-</w:t>
      </w:r>
      <w:proofErr w:type="gramEnd"/>
      <w:r w:rsidR="008444B8">
        <w:rPr>
          <w:rFonts w:ascii="Times New Roman" w:eastAsiaTheme="minorHAnsi" w:hAnsi="Times New Roman"/>
          <w:sz w:val="28"/>
          <w:szCs w:val="28"/>
        </w:rPr>
        <w:t xml:space="preserve"> не ранее 2015 г.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Default="002675CF" w:rsidP="00810372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ЛОТ №</w:t>
      </w:r>
      <w:r w:rsidR="00866B5A">
        <w:rPr>
          <w:rFonts w:ascii="Times New Roman" w:hAnsi="Times New Roman"/>
          <w:b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ar-SA"/>
        </w:rPr>
        <w:t xml:space="preserve">: </w:t>
      </w:r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эндопротезов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 и комплектов для остеосинтеза для нужд 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травмотологии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 ООО «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Медсервис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>»</w:t>
      </w:r>
      <w:r w:rsidR="00E634F8">
        <w:rPr>
          <w:rFonts w:ascii="Times New Roman" w:hAnsi="Times New Roman"/>
          <w:sz w:val="28"/>
          <w:szCs w:val="28"/>
        </w:rPr>
        <w:t>.</w:t>
      </w:r>
    </w:p>
    <w:p w:rsidR="00192E73" w:rsidRDefault="00192E73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4B8" w:rsidRP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000"/>
      </w:tblGrid>
      <w:tr w:rsidR="008444B8" w:rsidRPr="008444B8" w:rsidTr="00863EC7">
        <w:trPr>
          <w:trHeight w:val="663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44B8" w:rsidRPr="008444B8" w:rsidTr="00863EC7">
        <w:trPr>
          <w:trHeight w:val="2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тазобедренного сустава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тотальный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бесцементный</w:t>
            </w:r>
            <w:proofErr w:type="spellEnd"/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 комбинированной фиксацией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 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Головка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чашка  – 1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Материал бедренного компонента (ножки) – кованый титан  с плазменным напылением гидроксиапатита по всей длине ножки. Толщина слоя гидроксиапатита не более 155микрон, что предотвращает его отслоение и раннюю резорбцию. Прочность на сдвиг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гидроксиапатитового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покрытия не менее 35Мpa.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Форма ножки – изогнуто-прямой "двойной клин", обеспечивающий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самоцентрацию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в костно-мозговом канале, с прямоугольным </w:t>
            </w: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сечением, закругленными гранями в проксимальном отделе для обеспечения лучшего заклинивания в губчатой кости, без «воротничка», с горизонтальными бороздами по всему периметру проксимальной части ножки и продольными в дистальной части, что увеличивает площадь контакта на 15% и равномерно распределяет нагрузку на кость.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Тип фиксации ножки –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проксимальная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самозаклиниванием. Величина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шеечно-диафизарного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угла 135º. Конус для посадки головки 12/14. Количество типоразмеров не менее 11 для стандартного офсета  и 8 для увеличенного офсета (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латерализованные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ножки), с увеличением длины ножки от размера к размеру. Подготовка ложа ножки протеза за счет уплотнения костной ткани.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Головка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Должна быть изготовлена из нержавеющей стали, должна иметь конус 12/14, диаметром 28 мм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., 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Не менее 4 типоразмеров по глубине посадки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Чашка: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Моноблочная, однокомпонентная,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фиксации, с наличием двух первичных стабилизаторов ротационной устойчивости с высотой штифта не менее 12 мм и диаметром не менее 6 мм, изготовленный из СВМП(UHWMPE) ISO5834-2 с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остеоинтеграцией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за счет титанового напыления (размер частиц 100-200 микрон) на полиэтиленовую внешнюю поверхность чашки.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Стабильность должна осуществляться за счёт плотной посадки чашки;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деротационными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штифтами,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моноблочно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крепящимися к чашке и дополнительная фиксация винтами  по периметру чашки. Отверстия для винтов должны проходить через всю массу материала чашки, но вне зоны проекции модульной головки.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Монокомплектность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чашки должна обеспечивать эффективную толщину полиэтилена не менее 9 мм, даже при внешнем диаметре 46 мм.</w:t>
            </w:r>
          </w:p>
        </w:tc>
      </w:tr>
      <w:tr w:rsidR="008444B8" w:rsidRPr="008444B8" w:rsidTr="00863EC7">
        <w:trPr>
          <w:trHeight w:val="40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тазобедренного сустава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тотальный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цементной фиксации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Ножка цементной фиксации 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Головка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Цементная чашка  – 1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Костный Цемент – 2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 цементной фиксации: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Бедренный компонент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под философию Мюллера должен быть изготовлен из нержавеющей стали, должен представлять собой прямую самозаклинивающуюся ножку.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должна иметь продольные борозды, которые увеличивают площадь контакта между цементной мантией и ножкой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, что способствуют плотному заполнению канала цементом и равномерному распределению нагрузки на цементную мантию.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Угол шейки должен составлять не  менее 125 и не более 140 градусов.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Размеры ножки должны быть не менее 7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 увеличением размера должны увеличиваться: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длина ножки - от 137 мм до 162 мм 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офсет - с 33 мм до 38 мм в стандартной версии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Конус для посадки головки должен составлять 12/14.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Имплантация не должна требовать применения разверток для канала бедренной кости.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Головка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Должна быть изготовлена из нержавеющей стали, должна иметь конус 12/14, диаметром 28 мм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., 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Не менее 4 типоразмеров по глубине посадки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Цементная Чашка: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Должен представлять собой полную полусферу,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Должен быть изготовлен из высокомолекулярного полиэтилена, с внутренним диаметром под головку 28 мм.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иметь циркулярные борозды для цемента и 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рентгеноконтрастный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маркер в виде проволочного кольца, расположенного по периферии чашки.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Размеры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ацетабулярного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компонента под головку 28 мм должны быть: от  44 до 60 мм с шагом в 2 мм.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Костный цемент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Представляет собой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самоотвердевающую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цементообразную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смесь, предназначенную для крепления металлических или полимерных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эндопротезов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 естественной кости во время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артропластических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операций, с наличием гентамицина (антибиотика) и без него, средней или высокой вязкости</w:t>
            </w:r>
          </w:p>
        </w:tc>
      </w:tr>
      <w:tr w:rsidR="008444B8" w:rsidRPr="008444B8" w:rsidTr="00863EC7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Комплект передней крестообразной связки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Фиксатор реконструктивный  - 1шт.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Винт анкерный большеберцовый - 1шт.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Фиксатор реконструктивный должен  быть изготовлен из сплава титана, разрешенный для имплантации. Должен быть предназначен для бедренной фиксации  сухожильного трансплантата при пластике крестообразных связок. Должен представлять собой пластину с отверстиями, расположенными линейно. Через 2 отверстия в середине фиксатора должна проходить петля, а через остальные отверстия должны проходить нити для протягивания и навигации фиксатора. Количество отверстий должно быть не менее 4. Количество петель должно быть не более 1.Количество нитей должно быть не менее 2 нитей для вертикальной и горизонтальной навигации фиксатора в бедренном канале и на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кортикале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бедра.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Типоразмерный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ряд  должен быть не менее 8 типоразмеров петли в пределах</w:t>
            </w:r>
            <w:r w:rsidRPr="008444B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15 до 50 мм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Винт анкерный большеберцовый должен быть изготовлен из биоинертного пластика.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быть предназначен для фиксации  сухожильного и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костносухожильного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трансплантата при пластике крестообразных связок.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Типоразмерный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ряд с должен быть не менее 7 типоразмеров по диаметру в пределах от 6 до 12мм, каждому диаметру соответствует не более 4 типоразмеров по длине в пределах от 20 до 35мм. Шлиц должен быть не менее 1,2 мм, крестообразный, по всей длине винта.</w:t>
            </w:r>
          </w:p>
        </w:tc>
      </w:tr>
    </w:tbl>
    <w:p w:rsidR="008444B8" w:rsidRPr="008444B8" w:rsidRDefault="008444B8" w:rsidP="008444B8">
      <w:pPr>
        <w:rPr>
          <w:rFonts w:ascii="Times New Roman" w:eastAsiaTheme="minorHAnsi" w:hAnsi="Times New Roman"/>
          <w:sz w:val="24"/>
          <w:szCs w:val="24"/>
        </w:rPr>
      </w:pPr>
    </w:p>
    <w:sectPr w:rsidR="008444B8" w:rsidRPr="008444B8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0771D"/>
    <w:rsid w:val="00192E73"/>
    <w:rsid w:val="002675CF"/>
    <w:rsid w:val="002B3FDE"/>
    <w:rsid w:val="003227A0"/>
    <w:rsid w:val="004E0F8A"/>
    <w:rsid w:val="006A3D18"/>
    <w:rsid w:val="00810372"/>
    <w:rsid w:val="008444B8"/>
    <w:rsid w:val="00866B5A"/>
    <w:rsid w:val="008919AE"/>
    <w:rsid w:val="00C154CC"/>
    <w:rsid w:val="00D53094"/>
    <w:rsid w:val="00E634F8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2016-02-05T05:34:00Z</cp:lastPrinted>
  <dcterms:created xsi:type="dcterms:W3CDTF">2015-03-11T08:23:00Z</dcterms:created>
  <dcterms:modified xsi:type="dcterms:W3CDTF">2016-03-24T10:41:00Z</dcterms:modified>
</cp:coreProperties>
</file>